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A" w:rsidRPr="00934A7A" w:rsidRDefault="00934A7A" w:rsidP="00934A7A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3399"/>
          <w:sz w:val="24"/>
          <w:szCs w:val="24"/>
        </w:rPr>
      </w:pPr>
    </w:p>
    <w:p w:rsidR="00934A7A" w:rsidRPr="007A4ADD" w:rsidRDefault="008F0272" w:rsidP="00934A7A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3399"/>
          <w:sz w:val="24"/>
          <w:szCs w:val="24"/>
        </w:rPr>
      </w:pPr>
      <w:r w:rsidRPr="007A4ADD">
        <w:rPr>
          <w:rFonts w:ascii="Bookman Old Style" w:hAnsi="Bookman Old Style"/>
          <w:b/>
          <w:bCs/>
          <w:i/>
          <w:iCs/>
          <w:color w:val="003399"/>
          <w:sz w:val="24"/>
          <w:szCs w:val="24"/>
        </w:rPr>
        <w:t>STYPENDIUM ZAWYNIKI W NAUCE LUB ZA OSIĄGNIĘCIA SPORTOWE</w:t>
      </w:r>
    </w:p>
    <w:p w:rsidR="00934A7A" w:rsidRPr="007A4ADD" w:rsidRDefault="00934A7A" w:rsidP="00934A7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A7A" w:rsidRPr="007A4ADD" w:rsidRDefault="007A4ADD" w:rsidP="00934A7A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7A4ADD">
        <w:rPr>
          <w:rFonts w:ascii="Bookman Old Style" w:hAnsi="Bookman Old Style"/>
          <w:b/>
          <w:color w:val="92CDDC"/>
          <w:sz w:val="20"/>
          <w:szCs w:val="20"/>
        </w:rPr>
        <w:pict>
          <v:rect id="_x0000_i1025" style="width:453.6pt;height:.75pt" o:hralign="center" o:hrstd="t" o:hrnoshade="t" o:hr="t" fillcolor="#903" stroked="f"/>
        </w:pict>
      </w:r>
    </w:p>
    <w:p w:rsidR="007A4ADD" w:rsidRPr="007A4ADD" w:rsidRDefault="007A4ADD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7A4ADD" w:rsidRPr="007A4ADD" w:rsidRDefault="007A4ADD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A4ADD">
        <w:rPr>
          <w:rFonts w:ascii="Bookman Old Style" w:hAnsi="Bookman Old Style"/>
          <w:b/>
          <w:sz w:val="20"/>
          <w:szCs w:val="20"/>
        </w:rPr>
        <w:t>PODSTAWA PRAWNA</w:t>
      </w:r>
    </w:p>
    <w:p w:rsidR="007A4ADD" w:rsidRPr="007A4ADD" w:rsidRDefault="007A4ADD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7A4ADD" w:rsidRPr="007A4ADD" w:rsidRDefault="007A4ADD" w:rsidP="007A4ADD">
      <w:pPr>
        <w:spacing w:after="0" w:line="24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7A4A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 podstawie art. 90 g ustawy o systemie oświaty z dnia 7 września 1991 r. (Dz. U. z 2015 r. poz. 2156 z </w:t>
      </w:r>
      <w:proofErr w:type="spellStart"/>
      <w:r w:rsidRPr="007A4A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późn</w:t>
      </w:r>
      <w:proofErr w:type="spellEnd"/>
      <w:r w:rsidRPr="007A4AD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. zm.) </w:t>
      </w:r>
    </w:p>
    <w:p w:rsidR="000913B5" w:rsidRPr="007A4ADD" w:rsidRDefault="007A4ADD" w:rsidP="000913B5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7A4ADD">
        <w:rPr>
          <w:rFonts w:ascii="Bookman Old Style" w:hAnsi="Bookman Old Style"/>
          <w:b/>
          <w:color w:val="92CDDC"/>
          <w:sz w:val="20"/>
          <w:szCs w:val="20"/>
        </w:rPr>
        <w:pict>
          <v:rect id="_x0000_i1026" style="width:453.6pt;height:.75pt" o:hralign="center" o:hrstd="t" o:hrnoshade="t" o:hr="t" fillcolor="#903" stroked="f"/>
        </w:pict>
      </w:r>
    </w:p>
    <w:p w:rsidR="000913B5" w:rsidRPr="007A4ADD" w:rsidRDefault="000913B5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7A4ADD" w:rsidRPr="007A4ADD" w:rsidRDefault="007A4ADD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A4ADD">
        <w:rPr>
          <w:rFonts w:ascii="Bookman Old Style" w:hAnsi="Bookman Old Style"/>
          <w:b/>
          <w:sz w:val="20"/>
          <w:szCs w:val="20"/>
        </w:rPr>
        <w:t>INFORMACJE OGÓLNE</w:t>
      </w:r>
    </w:p>
    <w:p w:rsidR="007A4ADD" w:rsidRPr="007A4ADD" w:rsidRDefault="007A4ADD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7A4ADD" w:rsidRPr="007A4ADD" w:rsidRDefault="007A4ADD" w:rsidP="007A4ADD">
      <w:pPr>
        <w:jc w:val="both"/>
        <w:rPr>
          <w:rFonts w:ascii="Bookman Old Style" w:hAnsi="Bookman Old Style"/>
          <w:sz w:val="20"/>
          <w:szCs w:val="20"/>
        </w:rPr>
      </w:pPr>
      <w:r w:rsidRPr="007A4ADD">
        <w:rPr>
          <w:rFonts w:ascii="Bookman Old Style" w:hAnsi="Bookman Old Style"/>
          <w:sz w:val="20"/>
          <w:szCs w:val="20"/>
        </w:rPr>
        <w:t>Stypendium za wyniki w nauce może być przyznane uczniowi, który uzyskał wysoką średnią ocen oraz co najmniej dobrą ocenę zachowania w okresie (semestrze) poprzedzającym okres (semestr), w którym przyznaje się to stypendium, a stypendium za osiągnięcia sportowe może być przyznane uczniowi, który uzyskał wysokie wyniki we współzawodnictwie sportowym na szczeblu co najmniej międzyszkolnym oraz co najmniej dobrą ocenę zachowania w okresie (semestrze) poprzedzającym okres (semestr), w którym przyznaje się to stypendium.</w:t>
      </w:r>
    </w:p>
    <w:p w:rsidR="00934A7A" w:rsidRPr="007A4ADD" w:rsidRDefault="007A4ADD" w:rsidP="00934A7A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7A4ADD">
        <w:rPr>
          <w:rFonts w:ascii="Bookman Old Style" w:hAnsi="Bookman Old Style"/>
          <w:b/>
          <w:color w:val="92CDDC"/>
          <w:sz w:val="20"/>
          <w:szCs w:val="20"/>
        </w:rPr>
        <w:pict>
          <v:rect id="_x0000_i1027" style="width:453.6pt;height:.75pt" o:hralign="center" o:hrstd="t" o:hrnoshade="t" o:hr="t" fillcolor="#903" stroked="f"/>
        </w:pict>
      </w:r>
    </w:p>
    <w:p w:rsidR="00DD7D7C" w:rsidRPr="007A4ADD" w:rsidRDefault="00DD7D7C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934A7A" w:rsidRPr="007A4ADD" w:rsidRDefault="00934A7A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A4ADD">
        <w:rPr>
          <w:rFonts w:ascii="Bookman Old Style" w:hAnsi="Bookman Old Style"/>
          <w:b/>
          <w:sz w:val="20"/>
          <w:szCs w:val="20"/>
        </w:rPr>
        <w:t>WYSOKOŚĆ DOFINANSOWANIA</w:t>
      </w:r>
    </w:p>
    <w:p w:rsidR="008F0272" w:rsidRPr="007A4ADD" w:rsidRDefault="008F0272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934A7A" w:rsidRPr="007A4ADD" w:rsidRDefault="008F0272" w:rsidP="007A4AD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A4ADD">
        <w:rPr>
          <w:rFonts w:ascii="Bookman Old Style" w:hAnsi="Bookman Old Style"/>
          <w:sz w:val="20"/>
          <w:szCs w:val="20"/>
        </w:rPr>
        <w:t>Nie może przekroczyć kwoty 236,00 zł</w:t>
      </w:r>
    </w:p>
    <w:p w:rsidR="00934A7A" w:rsidRPr="007A4ADD" w:rsidRDefault="007A4ADD" w:rsidP="00934A7A">
      <w:pPr>
        <w:spacing w:after="0" w:line="240" w:lineRule="auto"/>
        <w:contextualSpacing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7A4ADD">
        <w:rPr>
          <w:rFonts w:ascii="Bookman Old Style" w:hAnsi="Bookman Old Style"/>
          <w:b/>
          <w:color w:val="92CDDC"/>
          <w:sz w:val="20"/>
          <w:szCs w:val="20"/>
        </w:rPr>
        <w:pict>
          <v:rect id="_x0000_i1028" style="width:453.6pt;height:.75pt" o:hralign="center" o:hrstd="t" o:hrnoshade="t" o:hr="t" fillcolor="#903" stroked="f"/>
        </w:pict>
      </w:r>
    </w:p>
    <w:p w:rsidR="007A4ADD" w:rsidRDefault="008F0272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A4ADD">
        <w:rPr>
          <w:rFonts w:ascii="Bookman Old Style" w:hAnsi="Bookman Old Style"/>
          <w:b/>
          <w:sz w:val="20"/>
          <w:szCs w:val="20"/>
        </w:rPr>
        <w:t xml:space="preserve">CEL </w:t>
      </w:r>
    </w:p>
    <w:p w:rsidR="00934A7A" w:rsidRPr="007A4ADD" w:rsidRDefault="008F0272" w:rsidP="007A4AD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A4ADD">
        <w:rPr>
          <w:rFonts w:ascii="Bookman Old Style" w:eastAsia="Times New Roman" w:hAnsi="Bookman Old Style"/>
          <w:sz w:val="20"/>
          <w:szCs w:val="20"/>
          <w:lang w:eastAsia="pl-PL"/>
        </w:rPr>
        <w:t>Jest po</w:t>
      </w:r>
      <w:r w:rsidR="00112ADD" w:rsidRPr="007A4ADD">
        <w:rPr>
          <w:rFonts w:ascii="Bookman Old Style" w:eastAsia="Times New Roman" w:hAnsi="Bookman Old Style"/>
          <w:sz w:val="20"/>
          <w:szCs w:val="20"/>
          <w:lang w:eastAsia="pl-PL"/>
        </w:rPr>
        <w:t xml:space="preserve">mocą o charakterze motywacyjnym, przyznawaną </w:t>
      </w:r>
      <w:r w:rsidR="00DD7D7C" w:rsidRPr="007A4ADD">
        <w:rPr>
          <w:rFonts w:ascii="Bookman Old Style" w:eastAsia="Times New Roman" w:hAnsi="Bookman Old Style"/>
          <w:sz w:val="20"/>
          <w:szCs w:val="20"/>
          <w:lang w:eastAsia="pl-PL"/>
        </w:rPr>
        <w:t xml:space="preserve">w Gminie Czerwonak </w:t>
      </w:r>
      <w:r w:rsidR="00112ADD" w:rsidRPr="007A4ADD">
        <w:rPr>
          <w:rFonts w:ascii="Bookman Old Style" w:eastAsia="Times New Roman" w:hAnsi="Bookman Old Style"/>
          <w:sz w:val="20"/>
          <w:szCs w:val="20"/>
          <w:lang w:eastAsia="pl-PL"/>
        </w:rPr>
        <w:t>dwa razy w roku szkolnym: na półrocze i zakończenie roku szkolnego</w:t>
      </w:r>
      <w:r w:rsidR="000913B5" w:rsidRPr="007A4ADD">
        <w:rPr>
          <w:rFonts w:ascii="Bookman Old Style" w:eastAsia="Times New Roman" w:hAnsi="Bookman Old Style"/>
          <w:sz w:val="20"/>
          <w:szCs w:val="20"/>
          <w:lang w:eastAsia="pl-PL"/>
        </w:rPr>
        <w:t>.</w:t>
      </w:r>
    </w:p>
    <w:p w:rsidR="00614D2A" w:rsidRPr="007A4ADD" w:rsidRDefault="00614D2A" w:rsidP="000913B5">
      <w:pPr>
        <w:spacing w:after="0" w:line="240" w:lineRule="auto"/>
        <w:ind w:left="71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34A7A" w:rsidRPr="007A4ADD" w:rsidRDefault="007A4ADD" w:rsidP="00934A7A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A4ADD">
        <w:rPr>
          <w:rFonts w:ascii="Bookman Old Style" w:hAnsi="Bookman Old Style"/>
          <w:b/>
          <w:color w:val="92CDDC"/>
          <w:sz w:val="20"/>
          <w:szCs w:val="20"/>
        </w:rPr>
        <w:pict>
          <v:rect id="_x0000_i1029" style="width:453.6pt;height:.75pt" o:hralign="center" o:hrstd="t" o:hrnoshade="t" o:hr="t" fillcolor="#903" stroked="f"/>
        </w:pict>
      </w:r>
    </w:p>
    <w:p w:rsidR="007A4ADD" w:rsidRDefault="007A4ADD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934A7A" w:rsidRDefault="000913B5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A4ADD">
        <w:rPr>
          <w:rFonts w:ascii="Bookman Old Style" w:hAnsi="Bookman Old Style"/>
          <w:b/>
          <w:sz w:val="20"/>
          <w:szCs w:val="20"/>
        </w:rPr>
        <w:t>KTO PRZYZNAJE?</w:t>
      </w:r>
    </w:p>
    <w:p w:rsidR="007A4ADD" w:rsidRPr="007A4ADD" w:rsidRDefault="007A4ADD" w:rsidP="00934A7A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0913B5" w:rsidRPr="007A4ADD" w:rsidRDefault="000913B5" w:rsidP="007A4ADD">
      <w:pPr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7A4ADD">
        <w:rPr>
          <w:rFonts w:ascii="Bookman Old Style" w:hAnsi="Bookman Old Style"/>
          <w:sz w:val="20"/>
          <w:szCs w:val="20"/>
        </w:rPr>
        <w:t>Stypendium przyznaje dyrektor szkoły, po zasięgnięciu opinii rady pedagogicznej, w ramach środków przyznanych przez organ prowadzący na ten cel w budżecie szkoły.</w:t>
      </w:r>
    </w:p>
    <w:p w:rsidR="00934A7A" w:rsidRPr="007A4ADD" w:rsidRDefault="007A4ADD" w:rsidP="00934A7A">
      <w:pPr>
        <w:spacing w:after="0" w:line="240" w:lineRule="auto"/>
        <w:jc w:val="center"/>
        <w:rPr>
          <w:rFonts w:ascii="Bookman Old Style" w:hAnsi="Bookman Old Style"/>
          <w:b/>
          <w:color w:val="92CDDC"/>
          <w:sz w:val="20"/>
          <w:szCs w:val="20"/>
        </w:rPr>
      </w:pPr>
      <w:r w:rsidRPr="007A4ADD">
        <w:rPr>
          <w:rFonts w:ascii="Bookman Old Style" w:hAnsi="Bookman Old Style"/>
          <w:b/>
          <w:color w:val="92CDDC"/>
          <w:sz w:val="20"/>
          <w:szCs w:val="20"/>
        </w:rPr>
        <w:pict>
          <v:rect id="_x0000_i1030" style="width:453.6pt;height:.75pt" o:hralign="center" o:hrstd="t" o:hrnoshade="t" o:hr="t" fillcolor="#903" stroked="f"/>
        </w:pict>
      </w:r>
    </w:p>
    <w:sectPr w:rsidR="00934A7A" w:rsidRPr="007A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clip_image001"/>
      </v:shape>
    </w:pict>
  </w:numPicBullet>
  <w:abstractNum w:abstractNumId="0">
    <w:nsid w:val="40BA670D"/>
    <w:multiLevelType w:val="hybridMultilevel"/>
    <w:tmpl w:val="C7547FF4"/>
    <w:lvl w:ilvl="0" w:tplc="89BC762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7A"/>
    <w:rsid w:val="000913B5"/>
    <w:rsid w:val="00112ADD"/>
    <w:rsid w:val="001B6049"/>
    <w:rsid w:val="00614D2A"/>
    <w:rsid w:val="007A4ADD"/>
    <w:rsid w:val="008F0272"/>
    <w:rsid w:val="00934A7A"/>
    <w:rsid w:val="00973691"/>
    <w:rsid w:val="00BC7AED"/>
    <w:rsid w:val="00D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</dc:creator>
  <cp:lastModifiedBy>SAPO</cp:lastModifiedBy>
  <cp:revision>6</cp:revision>
  <dcterms:created xsi:type="dcterms:W3CDTF">2016-07-20T08:00:00Z</dcterms:created>
  <dcterms:modified xsi:type="dcterms:W3CDTF">2016-07-22T08:46:00Z</dcterms:modified>
</cp:coreProperties>
</file>